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601"/>
        <w:tblW w:w="15592" w:type="dxa"/>
        <w:tblInd w:w="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top w:w="38" w:type="dxa"/>
          <w:left w:w="86" w:type="dxa"/>
          <w:right w:w="54" w:type="dxa"/>
        </w:tblCellMar>
        <w:tblLook w:val="04A0"/>
      </w:tblPr>
      <w:tblGrid>
        <w:gridCol w:w="686"/>
        <w:gridCol w:w="709"/>
        <w:gridCol w:w="850"/>
        <w:gridCol w:w="1134"/>
        <w:gridCol w:w="426"/>
        <w:gridCol w:w="3402"/>
        <w:gridCol w:w="2835"/>
        <w:gridCol w:w="1417"/>
        <w:gridCol w:w="425"/>
        <w:gridCol w:w="1418"/>
        <w:gridCol w:w="2268"/>
        <w:gridCol w:w="22"/>
      </w:tblGrid>
      <w:tr w:rsidR="0008699B" w:rsidRPr="00E31AF2" w:rsidTr="00386E53">
        <w:trPr>
          <w:gridAfter w:val="1"/>
          <w:wAfter w:w="22" w:type="dxa"/>
          <w:trHeight w:val="344"/>
        </w:trPr>
        <w:tc>
          <w:tcPr>
            <w:tcW w:w="2245" w:type="dxa"/>
            <w:gridSpan w:val="3"/>
          </w:tcPr>
          <w:p w:rsidR="00E31AF2" w:rsidRPr="009569C1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Module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d’enseignement</w:t>
            </w:r>
            <w:proofErr w:type="spellEnd"/>
          </w:p>
        </w:tc>
        <w:tc>
          <w:tcPr>
            <w:tcW w:w="1560" w:type="dxa"/>
            <w:gridSpan w:val="2"/>
          </w:tcPr>
          <w:p w:rsidR="00E31AF2" w:rsidRPr="009569C1" w:rsidRDefault="00E31AF2" w:rsidP="00286333">
            <w:pPr>
              <w:ind w:left="216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Famille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d’APS</w:t>
            </w:r>
            <w:proofErr w:type="spellEnd"/>
          </w:p>
        </w:tc>
        <w:tc>
          <w:tcPr>
            <w:tcW w:w="3402" w:type="dxa"/>
          </w:tcPr>
          <w:p w:rsidR="00E31AF2" w:rsidRPr="009569C1" w:rsidRDefault="00E31AF2" w:rsidP="00286333">
            <w:pPr>
              <w:ind w:right="31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APS support</w:t>
            </w:r>
          </w:p>
        </w:tc>
        <w:tc>
          <w:tcPr>
            <w:tcW w:w="2835" w:type="dxa"/>
          </w:tcPr>
          <w:p w:rsidR="00E31AF2" w:rsidRPr="009569C1" w:rsidRDefault="00E31AF2" w:rsidP="00286333">
            <w:pPr>
              <w:ind w:left="122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Niveau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scolaire</w:t>
            </w:r>
            <w:proofErr w:type="spellEnd"/>
          </w:p>
        </w:tc>
        <w:tc>
          <w:tcPr>
            <w:tcW w:w="1842" w:type="dxa"/>
            <w:gridSpan w:val="2"/>
          </w:tcPr>
          <w:p w:rsidR="00E31AF2" w:rsidRPr="009569C1" w:rsidRDefault="00E31AF2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N° de séance</w:t>
            </w:r>
          </w:p>
        </w:tc>
        <w:tc>
          <w:tcPr>
            <w:tcW w:w="3686" w:type="dxa"/>
            <w:gridSpan w:val="2"/>
          </w:tcPr>
          <w:p w:rsidR="00E31AF2" w:rsidRPr="009569C1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Matériel</w:t>
            </w:r>
            <w:proofErr w:type="spellEnd"/>
          </w:p>
        </w:tc>
      </w:tr>
      <w:tr w:rsidR="0008699B" w:rsidRPr="00C3383B" w:rsidTr="00386E53">
        <w:trPr>
          <w:gridAfter w:val="1"/>
          <w:wAfter w:w="22" w:type="dxa"/>
          <w:trHeight w:val="493"/>
        </w:trPr>
        <w:tc>
          <w:tcPr>
            <w:tcW w:w="2245" w:type="dxa"/>
            <w:gridSpan w:val="3"/>
            <w:shd w:val="clear" w:color="auto" w:fill="F2DBDB"/>
          </w:tcPr>
          <w:p w:rsidR="00E31AF2" w:rsidRPr="00F13AB7" w:rsidRDefault="007C3DA3" w:rsidP="00286333">
            <w:pPr>
              <w:ind w:left="25" w:right="1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Equilibre moteur et intégration par le sport.</w:t>
            </w:r>
          </w:p>
        </w:tc>
        <w:tc>
          <w:tcPr>
            <w:tcW w:w="1560" w:type="dxa"/>
            <w:gridSpan w:val="2"/>
            <w:shd w:val="clear" w:color="auto" w:fill="F2DBDB"/>
          </w:tcPr>
          <w:p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Sport </w:t>
            </w:r>
            <w:proofErr w:type="spellStart"/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collectif</w:t>
            </w:r>
            <w:proofErr w:type="spellEnd"/>
          </w:p>
        </w:tc>
        <w:tc>
          <w:tcPr>
            <w:tcW w:w="3402" w:type="dxa"/>
            <w:shd w:val="clear" w:color="auto" w:fill="F2DBDB"/>
          </w:tcPr>
          <w:p w:rsidR="00E31AF2" w:rsidRPr="00F13AB7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Basketball</w:t>
            </w:r>
          </w:p>
        </w:tc>
        <w:tc>
          <w:tcPr>
            <w:tcW w:w="2835" w:type="dxa"/>
            <w:shd w:val="clear" w:color="auto" w:fill="F2DBDB"/>
          </w:tcPr>
          <w:p w:rsidR="0008699B" w:rsidRDefault="00E31AF2" w:rsidP="0008699B">
            <w:pPr>
              <w:ind w:right="-5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TC</w:t>
            </w:r>
          </w:p>
          <w:p w:rsidR="00E31AF2" w:rsidRPr="0008699B" w:rsidRDefault="00E31AF2" w:rsidP="0008699B">
            <w:pPr>
              <w:ind w:right="-54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F2DBDB"/>
          </w:tcPr>
          <w:p w:rsidR="00E31AF2" w:rsidRPr="00F13AB7" w:rsidRDefault="00035E1F" w:rsidP="00286333">
            <w:pPr>
              <w:ind w:right="37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</w:t>
            </w:r>
          </w:p>
        </w:tc>
        <w:tc>
          <w:tcPr>
            <w:tcW w:w="3686" w:type="dxa"/>
            <w:gridSpan w:val="2"/>
            <w:shd w:val="clear" w:color="auto" w:fill="F2DBDB"/>
          </w:tcPr>
          <w:p w:rsidR="0008699B" w:rsidRPr="0008699B" w:rsidRDefault="00E31AF2" w:rsidP="0008699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Ballons du BB + plots + dossards</w:t>
            </w:r>
          </w:p>
        </w:tc>
      </w:tr>
      <w:tr w:rsidR="00E57913" w:rsidRPr="00C3383B" w:rsidTr="00386E53">
        <w:trPr>
          <w:trHeight w:val="103"/>
        </w:trPr>
        <w:tc>
          <w:tcPr>
            <w:tcW w:w="3379" w:type="dxa"/>
            <w:gridSpan w:val="4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terminal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d’intégration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13" w:type="dxa"/>
            <w:gridSpan w:val="8"/>
          </w:tcPr>
          <w:p w:rsidR="00E31AF2" w:rsidRPr="00E31AF2" w:rsidRDefault="007C3DA3" w:rsidP="00286333">
            <w:pPr>
              <w:spacing w:after="40" w:line="216" w:lineRule="auto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L’élève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de tronc commun, doit pouvoir maîtriser les composantes du comportement moteur, s’adapter aux différentes situations, faire face aux défis, et </w:t>
            </w: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accepter l’intégration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dans le groupe classe.</w:t>
            </w:r>
            <w:r w:rsidR="00E31AF2"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</w:tr>
      <w:tr w:rsidR="00E57913" w:rsidRPr="00C3383B" w:rsidTr="00386E53">
        <w:trPr>
          <w:trHeight w:val="93"/>
        </w:trPr>
        <w:tc>
          <w:tcPr>
            <w:tcW w:w="3379" w:type="dxa"/>
            <w:gridSpan w:val="4"/>
            <w:shd w:val="clear" w:color="auto" w:fill="F2DBDB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terminal du cycle </w:t>
            </w:r>
          </w:p>
        </w:tc>
        <w:tc>
          <w:tcPr>
            <w:tcW w:w="12213" w:type="dxa"/>
            <w:gridSpan w:val="8"/>
            <w:shd w:val="clear" w:color="auto" w:fill="F2DBDB"/>
          </w:tcPr>
          <w:p w:rsidR="00E31AF2" w:rsidRPr="00E31AF2" w:rsidRDefault="00E31AF2" w:rsidP="00286333">
            <w:pPr>
              <w:ind w:left="22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7C3DA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Passer d’un jeu aléatoire où l’élève est concentré sur la balle à un jeu vers l’avant où l’élève est piloté essentiellement par la cible. </w:t>
            </w:r>
          </w:p>
        </w:tc>
      </w:tr>
      <w:tr w:rsidR="00E57913" w:rsidRPr="00C3383B" w:rsidTr="00035E1F">
        <w:trPr>
          <w:trHeight w:val="329"/>
        </w:trPr>
        <w:tc>
          <w:tcPr>
            <w:tcW w:w="3379" w:type="dxa"/>
            <w:gridSpan w:val="4"/>
          </w:tcPr>
          <w:p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Compétences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visées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213" w:type="dxa"/>
            <w:gridSpan w:val="8"/>
          </w:tcPr>
          <w:p w:rsidR="00E31AF2" w:rsidRPr="00F13AB7" w:rsidRDefault="007C3DA3" w:rsidP="00286333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Faire monter toutes les capacités lors de l’expression et de la présentation pendant la compétition avec autrui. </w:t>
            </w:r>
          </w:p>
          <w:p w:rsidR="00E31AF2" w:rsidRPr="00230947" w:rsidRDefault="007C3DA3" w:rsidP="00286333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-</w:t>
            </w:r>
            <w:r w:rsidR="00E31AF2"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Utilisation des informations présente dans l’environnement lors de l’apprentissage. </w:t>
            </w:r>
          </w:p>
        </w:tc>
      </w:tr>
      <w:tr w:rsidR="00E57913" w:rsidRPr="00C3383B" w:rsidTr="00386E53">
        <w:trPr>
          <w:trHeight w:val="223"/>
        </w:trPr>
        <w:tc>
          <w:tcPr>
            <w:tcW w:w="3379" w:type="dxa"/>
            <w:gridSpan w:val="4"/>
            <w:shd w:val="clear" w:color="auto" w:fill="F2DBDB"/>
          </w:tcPr>
          <w:p w:rsidR="00C12880" w:rsidRPr="009569C1" w:rsidRDefault="00C12880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Objectif</w:t>
            </w:r>
            <w:proofErr w:type="spellEnd"/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la séance </w:t>
            </w:r>
          </w:p>
        </w:tc>
        <w:tc>
          <w:tcPr>
            <w:tcW w:w="12213" w:type="dxa"/>
            <w:gridSpan w:val="8"/>
            <w:shd w:val="clear" w:color="auto" w:fill="F2DBDB"/>
          </w:tcPr>
          <w:p w:rsidR="00C12880" w:rsidRPr="00035E1F" w:rsidRDefault="002474AE" w:rsidP="00801B42">
            <w:pPr>
              <w:spacing w:after="40" w:line="216" w:lineRule="auto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474A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Réduire l’espace de jeu </w:t>
            </w:r>
            <w:r w:rsidRPr="00035E1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et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c</w:t>
            </w:r>
            <w:r w:rsidRPr="00035E1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hercher la récupération du ballon </w:t>
            </w:r>
            <w:r w:rsidRPr="002474AE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par le biais d'une défense </w:t>
            </w:r>
            <w:r w:rsidR="00801B4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en zone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ou homme à homme</w:t>
            </w:r>
          </w:p>
        </w:tc>
      </w:tr>
      <w:tr w:rsidR="0008699B" w:rsidRPr="00A70EAA" w:rsidTr="00386E53">
        <w:trPr>
          <w:trHeight w:val="111"/>
        </w:trPr>
        <w:tc>
          <w:tcPr>
            <w:tcW w:w="686" w:type="dxa"/>
          </w:tcPr>
          <w:p w:rsidR="00286333" w:rsidRPr="00E57913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proofErr w:type="spellStart"/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>Etapes</w:t>
            </w:r>
            <w:proofErr w:type="spellEnd"/>
          </w:p>
        </w:tc>
        <w:tc>
          <w:tcPr>
            <w:tcW w:w="709" w:type="dxa"/>
          </w:tcPr>
          <w:p w:rsidR="00286333" w:rsidRPr="00E57913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proofErr w:type="spellStart"/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>Durée</w:t>
            </w:r>
            <w:proofErr w:type="spellEnd"/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984" w:type="dxa"/>
            <w:gridSpan w:val="2"/>
          </w:tcPr>
          <w:p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But</w:t>
            </w:r>
          </w:p>
        </w:tc>
        <w:tc>
          <w:tcPr>
            <w:tcW w:w="6663" w:type="dxa"/>
            <w:gridSpan w:val="3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Contenu</w:t>
            </w:r>
            <w:proofErr w:type="spellEnd"/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:rsidR="00286333" w:rsidRPr="00385BB7" w:rsidRDefault="004C60E2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Consigne</w:t>
            </w:r>
            <w:r w:rsidR="00C3383B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proofErr w:type="spellEnd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Critère</w:t>
            </w:r>
            <w:r w:rsidR="00C3383B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proofErr w:type="spellEnd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réussite</w:t>
            </w:r>
            <w:proofErr w:type="spellEnd"/>
          </w:p>
        </w:tc>
        <w:tc>
          <w:tcPr>
            <w:tcW w:w="2290" w:type="dxa"/>
            <w:gridSpan w:val="2"/>
          </w:tcPr>
          <w:p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>ondition</w:t>
            </w:r>
            <w:r w:rsidR="00C3383B">
              <w:rPr>
                <w:rFonts w:ascii="Times New Roman" w:hAnsi="Times New Roman" w:cs="Times New Roman"/>
                <w:b/>
                <w:i/>
                <w:color w:val="000000"/>
              </w:rPr>
              <w:t>s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</w:rPr>
              <w:t>réalisation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</w:tr>
      <w:tr w:rsidR="00E57913" w:rsidRPr="0089425C" w:rsidTr="00386E53">
        <w:trPr>
          <w:cantSplit/>
          <w:trHeight w:val="1244"/>
        </w:trPr>
        <w:tc>
          <w:tcPr>
            <w:tcW w:w="686" w:type="dxa"/>
            <w:shd w:val="clear" w:color="auto" w:fill="F2DBDB"/>
            <w:textDirection w:val="btLr"/>
          </w:tcPr>
          <w:p w:rsidR="00286333" w:rsidRPr="00386E53" w:rsidRDefault="00286333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</w:pPr>
            <w:proofErr w:type="spellStart"/>
            <w:r w:rsidRPr="00386E53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>Préparatoire</w:t>
            </w:r>
            <w:proofErr w:type="spellEnd"/>
          </w:p>
        </w:tc>
        <w:tc>
          <w:tcPr>
            <w:tcW w:w="709" w:type="dxa"/>
            <w:shd w:val="clear" w:color="auto" w:fill="F2DBDB"/>
          </w:tcPr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10 min </w:t>
            </w:r>
          </w:p>
        </w:tc>
        <w:tc>
          <w:tcPr>
            <w:tcW w:w="1984" w:type="dxa"/>
            <w:gridSpan w:val="2"/>
            <w:shd w:val="clear" w:color="auto" w:fill="F2DBDB"/>
          </w:tcPr>
          <w:p w:rsidR="004C60E2" w:rsidRDefault="00286333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*Savoir s'échauffer et échauffer l'autre.</w:t>
            </w:r>
          </w:p>
          <w:p w:rsidR="00286333" w:rsidRPr="00ED7296" w:rsidRDefault="004C60E2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*Eviter les accidents </w:t>
            </w:r>
            <w:r w:rsidR="00286333"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ostéo-articulaires et musculaires</w:t>
            </w:r>
            <w:r w:rsidR="00286333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.</w:t>
            </w:r>
          </w:p>
        </w:tc>
        <w:tc>
          <w:tcPr>
            <w:tcW w:w="6663" w:type="dxa"/>
            <w:gridSpan w:val="3"/>
            <w:shd w:val="clear" w:color="auto" w:fill="F2DBDB"/>
          </w:tcPr>
          <w:p w:rsidR="00286333" w:rsidRPr="00ED7296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Prendre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en main la classe</w:t>
            </w: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(éveil psychique et physique).</w:t>
            </w:r>
          </w:p>
          <w:p w:rsidR="00286333" w:rsidRPr="00E31AF2" w:rsidRDefault="00286333" w:rsidP="00286333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Vérification des absences, </w:t>
            </w: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échauffement général, échauffement spécifique, étirements.</w:t>
            </w:r>
            <w:r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  <w:tc>
          <w:tcPr>
            <w:tcW w:w="1417" w:type="dxa"/>
            <w:shd w:val="clear" w:color="auto" w:fill="F2DBDB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*Respecter la progressivité dans l'échauffement</w:t>
            </w:r>
          </w:p>
        </w:tc>
        <w:tc>
          <w:tcPr>
            <w:tcW w:w="1843" w:type="dxa"/>
            <w:gridSpan w:val="2"/>
            <w:shd w:val="clear" w:color="auto" w:fill="F2DBDB"/>
          </w:tcPr>
          <w:p w:rsid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engagement moteur des 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apprenants</w:t>
            </w:r>
          </w:p>
          <w:p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*FC élevé.</w:t>
            </w:r>
          </w:p>
          <w:p w:rsidR="00286333" w:rsidRPr="004402EA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*Sueur.</w:t>
            </w:r>
          </w:p>
        </w:tc>
        <w:tc>
          <w:tcPr>
            <w:tcW w:w="2290" w:type="dxa"/>
            <w:gridSpan w:val="2"/>
            <w:shd w:val="clear" w:color="auto" w:fill="9CC2E5" w:themeFill="accent1" w:themeFillTint="99"/>
          </w:tcPr>
          <w:p w:rsidR="00286333" w:rsidRPr="00E31AF2" w:rsidRDefault="00286333" w:rsidP="00286333">
            <w:pPr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Calibri" w:eastAsia="Calibri" w:hAnsi="Calibri" w:cs="Calibri"/>
                <w:noProof/>
                <w:color w:val="000000"/>
                <w:lang w:val="fr-FR" w:eastAsia="fr-FR"/>
              </w:rPr>
              <w:drawing>
                <wp:inline distT="0" distB="0" distL="0" distR="0">
                  <wp:extent cx="988936" cy="425348"/>
                  <wp:effectExtent l="0" t="0" r="190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723" cy="4338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99B" w:rsidRPr="004976B8" w:rsidTr="00386E53">
        <w:trPr>
          <w:cantSplit/>
          <w:trHeight w:val="1902"/>
        </w:trPr>
        <w:tc>
          <w:tcPr>
            <w:tcW w:w="686" w:type="dxa"/>
            <w:textDirection w:val="btLr"/>
          </w:tcPr>
          <w:p w:rsidR="004976B8" w:rsidRDefault="004976B8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</w:p>
          <w:p w:rsidR="00286333" w:rsidRPr="004C60E2" w:rsidRDefault="00286333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  <w:proofErr w:type="spellStart"/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>Fondamentale</w:t>
            </w:r>
            <w:proofErr w:type="spellEnd"/>
          </w:p>
        </w:tc>
        <w:tc>
          <w:tcPr>
            <w:tcW w:w="709" w:type="dxa"/>
          </w:tcPr>
          <w:p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40 min </w:t>
            </w:r>
          </w:p>
        </w:tc>
        <w:tc>
          <w:tcPr>
            <w:tcW w:w="1984" w:type="dxa"/>
            <w:gridSpan w:val="2"/>
          </w:tcPr>
          <w:p w:rsidR="004976B8" w:rsidRPr="00A872DF" w:rsidRDefault="004976B8" w:rsidP="00E7799E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A872DF" w:rsidRDefault="004976B8" w:rsidP="004976B8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A872DF" w:rsidRDefault="002474AE" w:rsidP="002474AE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A872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Récupérer le ballon et </w:t>
            </w:r>
            <w:r w:rsidRPr="00035E1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empêcher le tir</w:t>
            </w:r>
          </w:p>
          <w:p w:rsidR="002E31C6" w:rsidRPr="00A872DF" w:rsidRDefault="002E31C6" w:rsidP="002474AE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Default="002E31C6" w:rsidP="002E31C6">
            <w:pPr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A872DF" w:rsidRDefault="00A872DF" w:rsidP="002E31C6">
            <w:pPr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A872DF" w:rsidRPr="00A872DF" w:rsidRDefault="00A872DF" w:rsidP="002E31C6">
            <w:pPr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Pr="00A872DF" w:rsidRDefault="002E31C6" w:rsidP="002E31C6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A872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Dans cette disposition de défense minimiser les couloirs de pénétration par le rapprochement des piliers de la défense</w:t>
            </w:r>
          </w:p>
          <w:p w:rsidR="002E31C6" w:rsidRPr="00A872DF" w:rsidRDefault="002E31C6" w:rsidP="002E31C6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Pr="00A872DF" w:rsidRDefault="002E31C6" w:rsidP="002E31C6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Pr="00CA11C3" w:rsidRDefault="002E31C6" w:rsidP="002E31C6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A872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Augmenter le rapport des balles perdues sur tentative d'attaque</w:t>
            </w:r>
          </w:p>
        </w:tc>
        <w:tc>
          <w:tcPr>
            <w:tcW w:w="6663" w:type="dxa"/>
            <w:gridSpan w:val="3"/>
          </w:tcPr>
          <w:p w:rsidR="00035E1F" w:rsidRPr="00035E1F" w:rsidRDefault="00035E1F" w:rsidP="00035E1F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035E1F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>Situation1 :</w:t>
            </w:r>
            <w:r w:rsidRPr="00035E1F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 xml:space="preserve">    </w:t>
            </w:r>
            <w:r w:rsidR="002474AE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>Défense homme à homme</w:t>
            </w:r>
            <w:r w:rsidRPr="00035E1F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 xml:space="preserve"> </w:t>
            </w:r>
          </w:p>
          <w:p w:rsidR="00035E1F" w:rsidRPr="00035E1F" w:rsidRDefault="00035E1F" w:rsidP="00035E1F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035E1F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But </w:t>
            </w:r>
            <w:r w:rsidR="002E31C6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</w:t>
            </w:r>
            <w:r w:rsidR="002E31C6" w:rsidRPr="00F44CA1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empêcher l’équipe adverse de faire des passes correctes et </w:t>
            </w:r>
            <w:r w:rsidRPr="00F44CA1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atteindre la cible (empêcher le tir)</w:t>
            </w:r>
            <w:r w:rsidRPr="00035E1F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  <w:p w:rsidR="00035E1F" w:rsidRPr="00035E1F" w:rsidRDefault="00035E1F" w:rsidP="002474AE">
            <w:pPr>
              <w:spacing w:after="4" w:line="23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035E1F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Organisation </w:t>
            </w:r>
            <w:r w:rsidRPr="00035E1F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</w:t>
            </w:r>
            <w:r w:rsidRPr="00035E1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La classe est divisée en équipes de </w:t>
            </w:r>
            <w:r w:rsidR="002474AE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4</w:t>
            </w:r>
            <w:r w:rsidRPr="00035E1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joueurs. Elles s'affrontent 2 à 2 sur 1/2 terrain du BB. </w:t>
            </w:r>
            <w:r w:rsidRPr="00035E1F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  <w:p w:rsidR="00035E1F" w:rsidRPr="00035E1F" w:rsidRDefault="00035E1F" w:rsidP="00035E1F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035E1F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Critères de réalisation :</w:t>
            </w:r>
            <w:r w:rsidRPr="00035E1F"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</w:p>
          <w:p w:rsidR="00035E1F" w:rsidRPr="00035E1F" w:rsidRDefault="00035E1F" w:rsidP="00035E1F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035E1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Attaquants : Se démarquer pour avoir le ballon. </w:t>
            </w:r>
          </w:p>
          <w:p w:rsidR="00286333" w:rsidRDefault="00035E1F" w:rsidP="00035E1F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035E1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Défenseurs : marquer son vis-à-vis tout en gardant le regard sur le ballon et sur la cible</w:t>
            </w:r>
          </w:p>
          <w:p w:rsidR="00A552F0" w:rsidRDefault="00A552F0" w:rsidP="00035E1F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Variables </w:t>
            </w:r>
            <w:r w:rsidRPr="00A552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: Augmenter ou diminuer le nombre des attaquants</w:t>
            </w:r>
          </w:p>
          <w:p w:rsidR="002474AE" w:rsidRDefault="002474AE" w:rsidP="00801B42">
            <w:pPr>
              <w:spacing w:line="259" w:lineRule="auto"/>
              <w:ind w:left="22"/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</w:pPr>
            <w:r w:rsidRPr="00035E1F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>Situation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>2</w:t>
            </w:r>
            <w:r w:rsidRPr="00035E1F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 xml:space="preserve"> :    </w:t>
            </w:r>
            <w:r w:rsidR="002E31C6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 xml:space="preserve">Défense </w:t>
            </w:r>
            <w:r w:rsidR="00801B42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>en zone</w:t>
            </w:r>
            <w:r w:rsidRPr="00035E1F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 xml:space="preserve"> </w:t>
            </w:r>
          </w:p>
          <w:p w:rsidR="002E31C6" w:rsidRDefault="002E31C6" w:rsidP="002E31C6">
            <w:pPr>
              <w:spacing w:line="259" w:lineRule="auto"/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035E1F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But </w:t>
            </w:r>
            <w:r w:rsidRPr="00035E1F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R</w:t>
            </w:r>
            <w:r w:rsidRPr="002474AE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éduire l’espace du jeu pour les attaques et de minimiser l’effort en défense</w:t>
            </w:r>
          </w:p>
          <w:p w:rsidR="002E31C6" w:rsidRPr="002474AE" w:rsidRDefault="002E31C6" w:rsidP="00A872DF">
            <w:pPr>
              <w:tabs>
                <w:tab w:val="left" w:pos="1740"/>
              </w:tabs>
              <w:bidi/>
              <w:jc w:val="right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035E1F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Organisation </w:t>
            </w:r>
            <w:r w:rsidRPr="00035E1F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</w:t>
            </w:r>
            <w:r w:rsidRPr="00035E1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La classe est divisée en équipes de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4</w:t>
            </w:r>
            <w:r w:rsidRPr="00035E1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joueurs. Elles s'affrontent 2 à 2 sur 1/2 terrain du BB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a</w:t>
            </w:r>
            <w:r w:rsidRPr="002E31C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vec une d</w:t>
            </w:r>
            <w:r w:rsidRPr="002474AE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éfense de type</w:t>
            </w:r>
            <w:r w:rsidR="00A872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Pr="002474AE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2-2 structurée autour de la raquette</w:t>
            </w:r>
            <w:r w:rsidRPr="002474AE">
              <w:rPr>
                <w:rFonts w:ascii="Times New Roman" w:hAnsi="Times New Roman" w:cs="Times New Roman"/>
                <w:lang w:val="fr-FR"/>
              </w:rPr>
              <w:t xml:space="preserve"> </w:t>
            </w:r>
          </w:p>
          <w:p w:rsidR="002E31C6" w:rsidRPr="00035E1F" w:rsidRDefault="002E31C6" w:rsidP="002E31C6">
            <w:pPr>
              <w:spacing w:line="259" w:lineRule="auto"/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035E1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Attaquants : </w:t>
            </w:r>
            <w:r w:rsidRPr="002474AE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Changer de poste pour perturber la défense adverse</w:t>
            </w:r>
          </w:p>
          <w:p w:rsidR="002E31C6" w:rsidRDefault="002E31C6" w:rsidP="002E31C6">
            <w:pPr>
              <w:tabs>
                <w:tab w:val="left" w:pos="1740"/>
              </w:tabs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Défenseurs :</w:t>
            </w:r>
            <w:r w:rsidRPr="002E31C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Donner la balle au joueur démarqué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/</w:t>
            </w:r>
            <w:r w:rsidRPr="002E31C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Déplacement du jouer qui avance</w:t>
            </w:r>
          </w:p>
          <w:p w:rsidR="002474AE" w:rsidRPr="00A552F0" w:rsidRDefault="00A552F0" w:rsidP="00A552F0">
            <w:pPr>
              <w:tabs>
                <w:tab w:val="left" w:pos="1740"/>
              </w:tabs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Variables </w:t>
            </w:r>
            <w:r w:rsidRPr="00A552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: Augmenter ou diminuer le nombre des attaquants</w:t>
            </w:r>
          </w:p>
        </w:tc>
        <w:tc>
          <w:tcPr>
            <w:tcW w:w="1417" w:type="dxa"/>
          </w:tcPr>
          <w:p w:rsidR="00E7799E" w:rsidRDefault="00E7799E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E7799E" w:rsidRDefault="00E7799E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Default="002E31C6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Default="002E31C6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Default="002E31C6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Default="002E31C6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035E1F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  <w:r w:rsidRPr="00035E1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Toujours Se placer entre la cible et l’attaquant</w:t>
            </w:r>
            <w:r w:rsidRPr="00035E1F">
              <w:rPr>
                <w:rFonts w:ascii="Times New Roman" w:eastAsia="Calibri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4C60E2" w:rsidRDefault="004976B8" w:rsidP="004C60E2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</w:tc>
        <w:tc>
          <w:tcPr>
            <w:tcW w:w="1843" w:type="dxa"/>
            <w:gridSpan w:val="2"/>
          </w:tcPr>
          <w:p w:rsidR="00E7799E" w:rsidRPr="002E31C6" w:rsidRDefault="00E7799E" w:rsidP="00A552F0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E7799E" w:rsidRPr="002E31C6" w:rsidRDefault="00E7799E" w:rsidP="00A552F0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2E31C6" w:rsidRDefault="002474AE" w:rsidP="00A552F0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2474AE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Encaisser au maximum 2/5 panier  </w:t>
            </w:r>
          </w:p>
          <w:p w:rsidR="004976B8" w:rsidRPr="002E31C6" w:rsidRDefault="004976B8" w:rsidP="00A552F0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4976B8" w:rsidRPr="002E31C6" w:rsidRDefault="004976B8" w:rsidP="00A552F0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2E31C6" w:rsidRPr="002E31C6" w:rsidRDefault="002E31C6" w:rsidP="002E31C6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2E31C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Bloquer la défense le plus long possible.</w:t>
            </w:r>
          </w:p>
          <w:p w:rsidR="002E31C6" w:rsidRPr="002E31C6" w:rsidRDefault="002E31C6" w:rsidP="002E31C6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2E31C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Récupérer la balle dans un essai de pénétration</w:t>
            </w:r>
          </w:p>
          <w:p w:rsidR="00A552F0" w:rsidRDefault="00A552F0" w:rsidP="00A552F0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A552F0" w:rsidRDefault="00A552F0" w:rsidP="00A552F0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:rsidR="00A552F0" w:rsidRPr="00A552F0" w:rsidRDefault="00A552F0" w:rsidP="00A552F0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Défenseurs</w:t>
            </w:r>
            <w:r w:rsidRPr="00A552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 : Bloquer le déplacement des attaquants.</w:t>
            </w:r>
          </w:p>
          <w:p w:rsidR="00A552F0" w:rsidRPr="002E31C6" w:rsidRDefault="00A552F0" w:rsidP="00A552F0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rtl/>
                <w:lang w:val="fr-MA"/>
              </w:rPr>
            </w:pPr>
            <w:r w:rsidRPr="00035E1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Attaquant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s :</w:t>
            </w:r>
            <w:r w:rsidRPr="00A552F0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_Atteindre la zone du but.</w:t>
            </w:r>
          </w:p>
        </w:tc>
        <w:tc>
          <w:tcPr>
            <w:tcW w:w="2290" w:type="dxa"/>
            <w:gridSpan w:val="2"/>
            <w:shd w:val="clear" w:color="auto" w:fill="9CC2E5" w:themeFill="accent1" w:themeFillTint="99"/>
          </w:tcPr>
          <w:p w:rsidR="00A872DF" w:rsidRDefault="00A552F0" w:rsidP="00286333">
            <w:pPr>
              <w:rPr>
                <w:rFonts w:ascii="Calibri" w:eastAsia="Calibri" w:hAnsi="Calibri" w:cs="Calibri"/>
                <w:lang w:val="fr-MA"/>
              </w:rPr>
            </w:pPr>
            <w:r>
              <w:rPr>
                <w:rFonts w:ascii="Calibri" w:eastAsia="Calibri" w:hAnsi="Calibri" w:cs="Calibri"/>
                <w:noProof/>
                <w:lang w:val="fr-FR" w:eastAsia="fr-FR"/>
              </w:rPr>
              <w:drawing>
                <wp:inline distT="0" distB="0" distL="0" distR="0">
                  <wp:extent cx="1365250" cy="1485900"/>
                  <wp:effectExtent l="0" t="0" r="635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hgg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250" cy="14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872DF" w:rsidRDefault="00A872DF" w:rsidP="00A872DF">
            <w:pPr>
              <w:rPr>
                <w:rFonts w:ascii="Calibri" w:eastAsia="Calibri" w:hAnsi="Calibri" w:cs="Calibri"/>
                <w:lang w:val="fr-MA"/>
              </w:rPr>
            </w:pPr>
          </w:p>
          <w:p w:rsidR="00286333" w:rsidRPr="00A872DF" w:rsidRDefault="00E94E9D" w:rsidP="00A872DF">
            <w:pPr>
              <w:rPr>
                <w:rFonts w:ascii="Calibri" w:eastAsia="Calibri" w:hAnsi="Calibri" w:cs="Calibri"/>
                <w:lang w:val="fr-MA"/>
              </w:rPr>
            </w:pPr>
            <w:r>
              <w:rPr>
                <w:rFonts w:ascii="Calibri" w:eastAsia="Calibri" w:hAnsi="Calibri" w:cs="Calibri"/>
                <w:noProof/>
                <w:lang w:val="fr-FR" w:eastAsia="fr-FR"/>
              </w:rPr>
              <w:drawing>
                <wp:inline distT="0" distB="0" distL="0" distR="0">
                  <wp:extent cx="1365250" cy="1571625"/>
                  <wp:effectExtent l="0" t="0" r="6350" b="952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ff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250" cy="1571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913" w:rsidRPr="0089425C" w:rsidTr="00386E53">
        <w:trPr>
          <w:cantSplit/>
          <w:trHeight w:val="669"/>
        </w:trPr>
        <w:tc>
          <w:tcPr>
            <w:tcW w:w="686" w:type="dxa"/>
            <w:shd w:val="clear" w:color="auto" w:fill="F2DBDB"/>
            <w:textDirection w:val="btLr"/>
          </w:tcPr>
          <w:p w:rsidR="004976B8" w:rsidRPr="004976B8" w:rsidRDefault="004976B8" w:rsidP="004976B8">
            <w:pPr>
              <w:ind w:left="113" w:right="39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</w:pPr>
          </w:p>
          <w:p w:rsidR="00286333" w:rsidRPr="00E31AF2" w:rsidRDefault="00286333" w:rsidP="004976B8">
            <w:pPr>
              <w:ind w:left="113" w:right="39"/>
              <w:jc w:val="right"/>
              <w:rPr>
                <w:rFonts w:ascii="Calibri" w:eastAsia="Calibri" w:hAnsi="Calibri" w:cs="Calibri"/>
                <w:color w:val="000000"/>
              </w:rPr>
            </w:pPr>
            <w:r w:rsidRPr="004976B8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 xml:space="preserve">Finale </w:t>
            </w:r>
          </w:p>
        </w:tc>
        <w:tc>
          <w:tcPr>
            <w:tcW w:w="709" w:type="dxa"/>
            <w:shd w:val="clear" w:color="auto" w:fill="F2DBDB"/>
          </w:tcPr>
          <w:p w:rsidR="00286333" w:rsidRPr="00E31AF2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31AF2">
              <w:rPr>
                <w:rFonts w:ascii="Times New Roman" w:hAnsi="Times New Roman" w:cs="Times New Roman"/>
                <w:i/>
                <w:color w:val="000000"/>
              </w:rPr>
              <w:t>5 min</w:t>
            </w:r>
          </w:p>
        </w:tc>
        <w:tc>
          <w:tcPr>
            <w:tcW w:w="1984" w:type="dxa"/>
            <w:gridSpan w:val="2"/>
            <w:shd w:val="clear" w:color="auto" w:fill="F2DBDB"/>
          </w:tcPr>
          <w:p w:rsidR="00286333" w:rsidRPr="002059A3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*Avoir les feed-back des élèves.</w:t>
            </w:r>
          </w:p>
        </w:tc>
        <w:tc>
          <w:tcPr>
            <w:tcW w:w="6663" w:type="dxa"/>
            <w:gridSpan w:val="3"/>
            <w:shd w:val="clear" w:color="auto" w:fill="F2DBDB"/>
          </w:tcPr>
          <w:p w:rsidR="00286333" w:rsidRPr="00385BB7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Retour au calme et bilan de la séance. </w:t>
            </w:r>
          </w:p>
        </w:tc>
        <w:tc>
          <w:tcPr>
            <w:tcW w:w="1417" w:type="dxa"/>
            <w:shd w:val="clear" w:color="auto" w:fill="F2DBDB"/>
          </w:tcPr>
          <w:p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*Eviter les temps de ressort</w:t>
            </w:r>
          </w:p>
        </w:tc>
        <w:tc>
          <w:tcPr>
            <w:tcW w:w="1843" w:type="dxa"/>
            <w:gridSpan w:val="2"/>
            <w:shd w:val="clear" w:color="auto" w:fill="FFCCFF"/>
          </w:tcPr>
          <w:p w:rsidR="00286333" w:rsidRPr="00286333" w:rsidRDefault="00286333" w:rsidP="004976B8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Pr="004976B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Participation de la classe questions / réponses</w:t>
            </w:r>
          </w:p>
        </w:tc>
        <w:tc>
          <w:tcPr>
            <w:tcW w:w="2290" w:type="dxa"/>
            <w:gridSpan w:val="2"/>
            <w:shd w:val="clear" w:color="auto" w:fill="F2DBDB"/>
          </w:tcPr>
          <w:p w:rsidR="00286333" w:rsidRPr="00385BB7" w:rsidRDefault="00286333" w:rsidP="00286333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0"/>
                <w:szCs w:val="20"/>
                <w:lang w:val="fr-FR" w:eastAsia="fr-FR"/>
              </w:rPr>
              <w:drawing>
                <wp:inline distT="0" distB="0" distL="0" distR="0">
                  <wp:extent cx="636270" cy="190033"/>
                  <wp:effectExtent l="0" t="0" r="0" b="63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856" cy="1970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244B" w:rsidRPr="00E31AF2" w:rsidRDefault="0015244B">
      <w:pPr>
        <w:rPr>
          <w:lang w:val="fr-MA"/>
        </w:rPr>
      </w:pPr>
    </w:p>
    <w:sectPr w:rsidR="0015244B" w:rsidRPr="00E31AF2" w:rsidSect="004005E0">
      <w:footerReference w:type="default" r:id="rId11"/>
      <w:pgSz w:w="15840" w:h="12240" w:orient="landscape"/>
      <w:pgMar w:top="567" w:right="1418" w:bottom="567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833" w:rsidRDefault="00B96833" w:rsidP="00037585">
      <w:pPr>
        <w:spacing w:after="0" w:line="240" w:lineRule="auto"/>
      </w:pPr>
      <w:r>
        <w:separator/>
      </w:r>
    </w:p>
  </w:endnote>
  <w:endnote w:type="continuationSeparator" w:id="0">
    <w:p w:rsidR="00B96833" w:rsidRDefault="00B96833" w:rsidP="00037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BB7" w:rsidRDefault="00385BB7">
    <w:pPr>
      <w:pStyle w:val="Pieddepage"/>
    </w:pPr>
  </w:p>
  <w:p w:rsidR="00385BB7" w:rsidRDefault="00385BB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833" w:rsidRDefault="00B96833" w:rsidP="00037585">
      <w:pPr>
        <w:spacing w:after="0" w:line="240" w:lineRule="auto"/>
      </w:pPr>
      <w:r>
        <w:separator/>
      </w:r>
    </w:p>
  </w:footnote>
  <w:footnote w:type="continuationSeparator" w:id="0">
    <w:p w:rsidR="00B96833" w:rsidRDefault="00B96833" w:rsidP="00037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755DA"/>
    <w:multiLevelType w:val="hybridMultilevel"/>
    <w:tmpl w:val="BCCEB01C"/>
    <w:lvl w:ilvl="0" w:tplc="93F4604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ECF972">
      <w:start w:val="1"/>
      <w:numFmt w:val="bullet"/>
      <w:lvlText w:val="o"/>
      <w:lvlJc w:val="left"/>
      <w:pPr>
        <w:ind w:left="1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AA6838">
      <w:start w:val="1"/>
      <w:numFmt w:val="bullet"/>
      <w:lvlText w:val="▪"/>
      <w:lvlJc w:val="left"/>
      <w:pPr>
        <w:ind w:left="1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76010C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48A44">
      <w:start w:val="1"/>
      <w:numFmt w:val="bullet"/>
      <w:lvlText w:val="o"/>
      <w:lvlJc w:val="left"/>
      <w:pPr>
        <w:ind w:left="3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46EAF4">
      <w:start w:val="1"/>
      <w:numFmt w:val="bullet"/>
      <w:lvlText w:val="▪"/>
      <w:lvlJc w:val="left"/>
      <w:pPr>
        <w:ind w:left="4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C35CC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01A88">
      <w:start w:val="1"/>
      <w:numFmt w:val="bullet"/>
      <w:lvlText w:val="o"/>
      <w:lvlJc w:val="left"/>
      <w:pPr>
        <w:ind w:left="5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8CF3C">
      <w:start w:val="1"/>
      <w:numFmt w:val="bullet"/>
      <w:lvlText w:val="▪"/>
      <w:lvlJc w:val="left"/>
      <w:pPr>
        <w:ind w:left="6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EF04669"/>
    <w:multiLevelType w:val="hybridMultilevel"/>
    <w:tmpl w:val="C31E049A"/>
    <w:lvl w:ilvl="0" w:tplc="E9FC1FE4">
      <w:start w:val="1"/>
      <w:numFmt w:val="bullet"/>
      <w:lvlText w:val="•"/>
      <w:lvlJc w:val="left"/>
      <w:pPr>
        <w:ind w:left="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845C">
      <w:start w:val="1"/>
      <w:numFmt w:val="bullet"/>
      <w:lvlText w:val="o"/>
      <w:lvlJc w:val="left"/>
      <w:pPr>
        <w:ind w:left="1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A88ACC">
      <w:start w:val="1"/>
      <w:numFmt w:val="bullet"/>
      <w:lvlText w:val="▪"/>
      <w:lvlJc w:val="left"/>
      <w:pPr>
        <w:ind w:left="19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50C8FC">
      <w:start w:val="1"/>
      <w:numFmt w:val="bullet"/>
      <w:lvlText w:val="•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CAC21A">
      <w:start w:val="1"/>
      <w:numFmt w:val="bullet"/>
      <w:lvlText w:val="o"/>
      <w:lvlJc w:val="left"/>
      <w:pPr>
        <w:ind w:left="3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46A528">
      <w:start w:val="1"/>
      <w:numFmt w:val="bullet"/>
      <w:lvlText w:val="▪"/>
      <w:lvlJc w:val="left"/>
      <w:pPr>
        <w:ind w:left="40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8EA616">
      <w:start w:val="1"/>
      <w:numFmt w:val="bullet"/>
      <w:lvlText w:val="•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6AB10">
      <w:start w:val="1"/>
      <w:numFmt w:val="bullet"/>
      <w:lvlText w:val="o"/>
      <w:lvlJc w:val="left"/>
      <w:pPr>
        <w:ind w:left="5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6341A">
      <w:start w:val="1"/>
      <w:numFmt w:val="bullet"/>
      <w:lvlText w:val="▪"/>
      <w:lvlJc w:val="left"/>
      <w:pPr>
        <w:ind w:left="6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7E02036"/>
    <w:multiLevelType w:val="hybridMultilevel"/>
    <w:tmpl w:val="C5CA4CDC"/>
    <w:lvl w:ilvl="0" w:tplc="FA5C2D82">
      <w:start w:val="1"/>
      <w:numFmt w:val="bullet"/>
      <w:lvlText w:val="-"/>
      <w:lvlJc w:val="left"/>
      <w:pPr>
        <w:ind w:left="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8223C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6691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707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CCA71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A261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BCB86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5240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C61EC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1AF2"/>
    <w:rsid w:val="00035E1F"/>
    <w:rsid w:val="00037585"/>
    <w:rsid w:val="0008699B"/>
    <w:rsid w:val="000C2F2E"/>
    <w:rsid w:val="000E576C"/>
    <w:rsid w:val="0015244B"/>
    <w:rsid w:val="001B656E"/>
    <w:rsid w:val="002059A3"/>
    <w:rsid w:val="00230947"/>
    <w:rsid w:val="00246CD4"/>
    <w:rsid w:val="002474AE"/>
    <w:rsid w:val="0026033A"/>
    <w:rsid w:val="00286333"/>
    <w:rsid w:val="002A6D9B"/>
    <w:rsid w:val="002E31C6"/>
    <w:rsid w:val="002E79A9"/>
    <w:rsid w:val="00312EAE"/>
    <w:rsid w:val="00385BB7"/>
    <w:rsid w:val="00386E53"/>
    <w:rsid w:val="004005E0"/>
    <w:rsid w:val="00404F97"/>
    <w:rsid w:val="004402EA"/>
    <w:rsid w:val="00491C0B"/>
    <w:rsid w:val="004976B8"/>
    <w:rsid w:val="004A17AC"/>
    <w:rsid w:val="004B0DEB"/>
    <w:rsid w:val="004C5B32"/>
    <w:rsid w:val="004C60E2"/>
    <w:rsid w:val="004E6239"/>
    <w:rsid w:val="00550036"/>
    <w:rsid w:val="005848FE"/>
    <w:rsid w:val="005B110A"/>
    <w:rsid w:val="005D6930"/>
    <w:rsid w:val="005E522A"/>
    <w:rsid w:val="006341EE"/>
    <w:rsid w:val="0068267B"/>
    <w:rsid w:val="006B22A3"/>
    <w:rsid w:val="006D75AF"/>
    <w:rsid w:val="006F44B0"/>
    <w:rsid w:val="007619F4"/>
    <w:rsid w:val="007A3890"/>
    <w:rsid w:val="007C3DA3"/>
    <w:rsid w:val="00801B42"/>
    <w:rsid w:val="00817D74"/>
    <w:rsid w:val="00821FC6"/>
    <w:rsid w:val="0089425C"/>
    <w:rsid w:val="008B136B"/>
    <w:rsid w:val="009269E3"/>
    <w:rsid w:val="009569C1"/>
    <w:rsid w:val="00964B30"/>
    <w:rsid w:val="00972993"/>
    <w:rsid w:val="009F633F"/>
    <w:rsid w:val="00A46BFD"/>
    <w:rsid w:val="00A47433"/>
    <w:rsid w:val="00A54D10"/>
    <w:rsid w:val="00A552F0"/>
    <w:rsid w:val="00A62D84"/>
    <w:rsid w:val="00A70EAA"/>
    <w:rsid w:val="00A872DF"/>
    <w:rsid w:val="00AC3B91"/>
    <w:rsid w:val="00B33FD4"/>
    <w:rsid w:val="00B55F5E"/>
    <w:rsid w:val="00B75709"/>
    <w:rsid w:val="00B84B7D"/>
    <w:rsid w:val="00B96833"/>
    <w:rsid w:val="00C12880"/>
    <w:rsid w:val="00C13984"/>
    <w:rsid w:val="00C3383B"/>
    <w:rsid w:val="00C36F0D"/>
    <w:rsid w:val="00CA03D5"/>
    <w:rsid w:val="00CA11C3"/>
    <w:rsid w:val="00CB682E"/>
    <w:rsid w:val="00CF0B8C"/>
    <w:rsid w:val="00E31AF2"/>
    <w:rsid w:val="00E57913"/>
    <w:rsid w:val="00E7799E"/>
    <w:rsid w:val="00E94E9D"/>
    <w:rsid w:val="00EC2295"/>
    <w:rsid w:val="00ED6E05"/>
    <w:rsid w:val="00ED7296"/>
    <w:rsid w:val="00F13AB7"/>
    <w:rsid w:val="00F44CA1"/>
    <w:rsid w:val="00F530BE"/>
    <w:rsid w:val="00F80882"/>
    <w:rsid w:val="00F96D1F"/>
    <w:rsid w:val="00FB6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0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E31AF2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7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758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37585"/>
  </w:style>
  <w:style w:type="paragraph" w:styleId="Pieddepage">
    <w:name w:val="footer"/>
    <w:basedOn w:val="Normal"/>
    <w:link w:val="Pieddepag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7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5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 ouargoub</dc:creator>
  <cp:keywords/>
  <dc:description/>
  <cp:lastModifiedBy>Samsung</cp:lastModifiedBy>
  <cp:revision>8</cp:revision>
  <cp:lastPrinted>2014-12-13T14:15:00Z</cp:lastPrinted>
  <dcterms:created xsi:type="dcterms:W3CDTF">2014-12-26T18:04:00Z</dcterms:created>
  <dcterms:modified xsi:type="dcterms:W3CDTF">2019-04-27T14:22:00Z</dcterms:modified>
</cp:coreProperties>
</file>